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rsidR="00C57FA5" w:rsidRPr="00A8604D" w:rsidRDefault="00C57FA5">
      <w:pPr>
        <w:jc w:val="both"/>
        <w:rPr>
          <w:rFonts w:ascii="Cambria" w:hAnsi="Cambria"/>
          <w:b/>
          <w:bCs/>
          <w:sz w:val="22"/>
          <w:szCs w:val="22"/>
        </w:rPr>
      </w:pP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az 51/2007. (III.26</w:t>
      </w:r>
      <w:r w:rsidR="009C4BAB" w:rsidRPr="00A8604D">
        <w:rPr>
          <w:rFonts w:ascii="Cambria" w:hAnsi="Cambria"/>
          <w:b/>
          <w:bCs/>
          <w:sz w:val="22"/>
          <w:szCs w:val="22"/>
        </w:rPr>
        <w:t>.</w:t>
      </w:r>
      <w:r w:rsidRPr="00A8604D">
        <w:rPr>
          <w:rFonts w:ascii="Cambria" w:hAnsi="Cambria"/>
          <w:b/>
          <w:bCs/>
          <w:sz w:val="22"/>
          <w:szCs w:val="22"/>
        </w:rPr>
        <w:t>) Kormányrendelet alapján</w:t>
      </w:r>
    </w:p>
    <w:p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rsidR="00B82729" w:rsidRPr="00A8604D" w:rsidRDefault="00B82729">
      <w:pPr>
        <w:jc w:val="center"/>
        <w:rPr>
          <w:rFonts w:ascii="Cambria" w:hAnsi="Cambria"/>
          <w:b/>
          <w:bCs/>
          <w:sz w:val="22"/>
          <w:szCs w:val="22"/>
        </w:rPr>
      </w:pP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rsidR="00EF4142" w:rsidRPr="00A8604D" w:rsidRDefault="00EF4142" w:rsidP="008269BB">
      <w:pPr>
        <w:pStyle w:val="Listaszerbekezds"/>
        <w:ind w:left="1077"/>
        <w:jc w:val="both"/>
        <w:rPr>
          <w:rFonts w:ascii="Cambria" w:hAnsi="Cambria"/>
          <w:sz w:val="22"/>
          <w:szCs w:val="22"/>
        </w:rPr>
      </w:pPr>
    </w:p>
    <w:p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rsidR="00B82729" w:rsidRPr="00A8604D" w:rsidRDefault="00B82729">
      <w:pPr>
        <w:jc w:val="center"/>
        <w:rPr>
          <w:rFonts w:ascii="Cambria" w:hAnsi="Cambria"/>
          <w:b/>
          <w:bCs/>
          <w:sz w:val="22"/>
          <w:szCs w:val="22"/>
        </w:rPr>
      </w:pPr>
    </w:p>
    <w:p w:rsidR="00C57FA5" w:rsidRPr="00A8604D" w:rsidRDefault="00C57FA5">
      <w:pPr>
        <w:jc w:val="both"/>
        <w:rPr>
          <w:rFonts w:ascii="Cambria" w:hAnsi="Cambria"/>
          <w:sz w:val="22"/>
          <w:szCs w:val="22"/>
        </w:rPr>
      </w:pPr>
    </w:p>
    <w:p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rsidR="00A568A8" w:rsidRPr="00A8604D" w:rsidRDefault="00A568A8">
      <w:pPr>
        <w:jc w:val="both"/>
        <w:rPr>
          <w:rFonts w:ascii="Cambria" w:hAnsi="Cambria"/>
          <w:b/>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A8604D" w:rsidRDefault="00C57FA5" w:rsidP="00C61E47">
      <w:pPr>
        <w:tabs>
          <w:tab w:val="num" w:pos="0"/>
        </w:tabs>
        <w:jc w:val="both"/>
        <w:rPr>
          <w:rFonts w:ascii="Cambria" w:hAnsi="Cambria"/>
          <w:b/>
          <w:bCs/>
          <w:sz w:val="22"/>
          <w:szCs w:val="22"/>
          <w:lang w:eastAsia="en-US"/>
        </w:rPr>
      </w:pPr>
    </w:p>
    <w:p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A Bursa Hungarica Felsőoktatási Önkormányzati Ösztöndíjrendszer jogszabályi hátteréül a felsőoktatásban részt vevő hallgatók juttatásairól és az általuk fizetendő egyes térítésekről szóló 51/2007. (III.26.)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rsidR="004F52F0" w:rsidRPr="00A8604D" w:rsidRDefault="004F52F0">
      <w:pPr>
        <w:jc w:val="both"/>
        <w:rPr>
          <w:rFonts w:ascii="Cambria" w:hAnsi="Cambria"/>
          <w:sz w:val="22"/>
          <w:szCs w:val="22"/>
        </w:rPr>
      </w:pPr>
    </w:p>
    <w:p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rsidR="00C57FA5" w:rsidRPr="00A8604D" w:rsidRDefault="00C57FA5">
      <w:pPr>
        <w:jc w:val="both"/>
        <w:rPr>
          <w:rFonts w:ascii="Cambria" w:hAnsi="Cambria"/>
          <w:b/>
          <w:sz w:val="22"/>
          <w:szCs w:val="22"/>
        </w:rPr>
      </w:pPr>
    </w:p>
    <w:p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rsidR="00C57FA5" w:rsidRPr="00A8604D" w:rsidRDefault="00C57FA5">
      <w:pPr>
        <w:jc w:val="both"/>
        <w:rPr>
          <w:rFonts w:ascii="Cambria" w:hAnsi="Cambria"/>
          <w:b/>
          <w:sz w:val="22"/>
          <w:szCs w:val="22"/>
        </w:rPr>
      </w:pPr>
    </w:p>
    <w:p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rsidR="00C57FA5" w:rsidRPr="00A8604D" w:rsidRDefault="00C57FA5" w:rsidP="007E36E3">
      <w:pPr>
        <w:jc w:val="both"/>
        <w:rPr>
          <w:rFonts w:ascii="Cambria" w:hAnsi="Cambria"/>
          <w:i/>
          <w:sz w:val="22"/>
          <w:szCs w:val="22"/>
        </w:rPr>
      </w:pPr>
    </w:p>
    <w:p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rsidR="00C57FA5" w:rsidRPr="00A8604D" w:rsidRDefault="00C57FA5" w:rsidP="007E36E3">
      <w:pPr>
        <w:jc w:val="both"/>
        <w:rPr>
          <w:rFonts w:ascii="Cambria" w:hAnsi="Cambria"/>
          <w:snapToGrid w:val="0"/>
          <w:sz w:val="22"/>
          <w:szCs w:val="22"/>
        </w:rPr>
      </w:pPr>
    </w:p>
    <w:p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rsidR="00C57FA5" w:rsidRPr="00A8604D" w:rsidRDefault="00C57FA5">
      <w:pPr>
        <w:jc w:val="both"/>
        <w:rPr>
          <w:rFonts w:ascii="Cambria" w:hAnsi="Cambria"/>
          <w:b/>
          <w:sz w:val="22"/>
          <w:szCs w:val="22"/>
        </w:rPr>
      </w:pPr>
    </w:p>
    <w:p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rsidR="00C57FA5" w:rsidRPr="00A8604D" w:rsidRDefault="00C57FA5" w:rsidP="00091D5C">
      <w:pPr>
        <w:ind w:left="720"/>
        <w:jc w:val="both"/>
        <w:rPr>
          <w:rFonts w:ascii="Cambria" w:hAnsi="Cambria"/>
          <w:b/>
          <w:sz w:val="22"/>
          <w:szCs w:val="22"/>
        </w:rPr>
      </w:pPr>
    </w:p>
    <w:p w:rsidR="00C57FA5" w:rsidRPr="00A8604D" w:rsidRDefault="00C57FA5" w:rsidP="003A170A">
      <w:pPr>
        <w:jc w:val="both"/>
        <w:rPr>
          <w:rFonts w:ascii="Cambria" w:hAnsi="Cambria"/>
          <w:i/>
          <w:snapToGrid w:val="0"/>
          <w:sz w:val="22"/>
          <w:szCs w:val="22"/>
        </w:rPr>
      </w:pPr>
    </w:p>
    <w:p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 xml:space="preserve">-pályázatota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rsidR="00EF4142" w:rsidRPr="00A8604D" w:rsidRDefault="00EF4142">
      <w:pPr>
        <w:jc w:val="both"/>
        <w:rPr>
          <w:rFonts w:ascii="Cambria" w:hAnsi="Cambria"/>
          <w:sz w:val="22"/>
          <w:szCs w:val="22"/>
        </w:rPr>
      </w:pPr>
    </w:p>
    <w:p w:rsidR="00E82151" w:rsidRPr="00A8604D" w:rsidRDefault="00D525B3"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p>
    <w:p w:rsidR="00C57FA5" w:rsidRPr="00A8604D" w:rsidRDefault="00C57FA5">
      <w:pPr>
        <w:jc w:val="both"/>
        <w:rPr>
          <w:rFonts w:ascii="Cambria" w:hAnsi="Cambria"/>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w:t>
      </w:r>
      <w:r w:rsidRPr="00A8604D">
        <w:rPr>
          <w:rFonts w:ascii="Cambria" w:hAnsi="Cambria"/>
          <w:sz w:val="22"/>
          <w:szCs w:val="22"/>
        </w:rPr>
        <w:lastRenderedPageBreak/>
        <w:t>kell tölteni! A személyes és pályázati adatok ellenőrzését</w:t>
      </w:r>
      <w:r w:rsidR="001E5F31" w:rsidRPr="00A8604D">
        <w:rPr>
          <w:rFonts w:ascii="Cambria" w:hAnsi="Cambria"/>
          <w:sz w:val="22"/>
          <w:szCs w:val="22"/>
        </w:rPr>
        <w:t>,</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C57FA5" w:rsidRPr="00A8604D" w:rsidRDefault="00C57FA5" w:rsidP="001D3667">
      <w:pPr>
        <w:spacing w:before="120"/>
        <w:jc w:val="both"/>
        <w:rPr>
          <w:rFonts w:ascii="Cambria" w:hAnsi="Cambria"/>
          <w:sz w:val="22"/>
          <w:szCs w:val="22"/>
        </w:rPr>
      </w:pPr>
    </w:p>
    <w:p w:rsidR="00F07055" w:rsidRPr="00A8604D" w:rsidRDefault="00F07055">
      <w:pPr>
        <w:jc w:val="center"/>
        <w:rPr>
          <w:rFonts w:ascii="Cambria" w:hAnsi="Cambria"/>
          <w:b/>
          <w:bCs/>
          <w:sz w:val="22"/>
          <w:szCs w:val="22"/>
        </w:rPr>
      </w:pP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rsidR="00C57FA5" w:rsidRPr="00A8604D" w:rsidRDefault="00C57FA5">
      <w:pPr>
        <w:jc w:val="center"/>
        <w:rPr>
          <w:rFonts w:ascii="Cambria" w:hAnsi="Cambria"/>
          <w:b/>
          <w:bCs/>
          <w:snapToGrid w:val="0"/>
          <w:sz w:val="22"/>
          <w:szCs w:val="22"/>
        </w:rPr>
      </w:pPr>
    </w:p>
    <w:p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rsidR="00692025" w:rsidRPr="00A8604D" w:rsidRDefault="00692025" w:rsidP="00436C2A">
      <w:pPr>
        <w:jc w:val="both"/>
        <w:rPr>
          <w:rFonts w:ascii="Cambria" w:hAnsi="Cambria"/>
          <w:bCs/>
          <w:sz w:val="22"/>
          <w:szCs w:val="22"/>
        </w:rPr>
      </w:pPr>
    </w:p>
    <w:p w:rsidR="00297DB9" w:rsidRPr="00A8604D" w:rsidRDefault="00297DB9" w:rsidP="00436C2A">
      <w:pPr>
        <w:jc w:val="both"/>
        <w:rPr>
          <w:rFonts w:ascii="Cambria" w:hAnsi="Cambria"/>
          <w:bCs/>
          <w:sz w:val="22"/>
          <w:szCs w:val="22"/>
        </w:rPr>
      </w:pPr>
    </w:p>
    <w:p w:rsidR="00297DB9" w:rsidRPr="00A8604D" w:rsidRDefault="00297DB9" w:rsidP="00436C2A">
      <w:pPr>
        <w:jc w:val="both"/>
        <w:rPr>
          <w:rFonts w:ascii="Cambria" w:hAnsi="Cambria"/>
          <w:bCs/>
          <w:sz w:val="22"/>
          <w:szCs w:val="22"/>
        </w:rPr>
      </w:pPr>
    </w:p>
    <w:p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rsidR="00C57FA5" w:rsidRPr="00A8604D" w:rsidRDefault="00C57FA5">
      <w:pPr>
        <w:jc w:val="center"/>
        <w:rPr>
          <w:rFonts w:ascii="Cambria" w:hAnsi="Cambria"/>
          <w:b/>
          <w:bCs/>
          <w:sz w:val="22"/>
          <w:szCs w:val="22"/>
        </w:rPr>
      </w:pPr>
    </w:p>
    <w:p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rsidR="00C57FA5" w:rsidRPr="00A8604D" w:rsidRDefault="00C57FA5">
      <w:pPr>
        <w:jc w:val="both"/>
        <w:rPr>
          <w:rFonts w:ascii="Cambria" w:hAnsi="Cambria"/>
          <w:snapToGrid w:val="0"/>
          <w:sz w:val="22"/>
          <w:szCs w:val="22"/>
        </w:rPr>
      </w:pPr>
    </w:p>
    <w:p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rsidR="00C57FA5" w:rsidRPr="00A8604D" w:rsidRDefault="00C57FA5">
      <w:pPr>
        <w:pStyle w:val="Szvegtrzs"/>
        <w:rPr>
          <w:rFonts w:ascii="Cambria" w:hAnsi="Cambria"/>
          <w:b/>
          <w:bCs/>
          <w:sz w:val="22"/>
          <w:szCs w:val="22"/>
        </w:rPr>
      </w:pPr>
    </w:p>
    <w:p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rsidR="00EF4142" w:rsidRPr="00A8604D" w:rsidRDefault="00EF4142">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rsidR="00C57FA5" w:rsidRPr="00A8604D" w:rsidRDefault="00C57FA5">
      <w:pPr>
        <w:jc w:val="both"/>
        <w:rPr>
          <w:rFonts w:ascii="Cambria" w:hAnsi="Cambria"/>
          <w:sz w:val="22"/>
          <w:szCs w:val="22"/>
        </w:rPr>
      </w:pPr>
    </w:p>
    <w:p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sz w:val="22"/>
          <w:szCs w:val="22"/>
        </w:rPr>
        <w:t>a pályázó lakóhelye szerinti lakásban életvitelszerűen együttlakó, ott bejelentett lakóhellyel vagy tartózkodási hellyel rendelkező személyek.</w:t>
      </w:r>
    </w:p>
    <w:p w:rsidR="00C57FA5" w:rsidRPr="003057B8" w:rsidRDefault="00C57FA5" w:rsidP="00CB5346">
      <w:pPr>
        <w:jc w:val="both"/>
        <w:rPr>
          <w:rFonts w:ascii="Cambria" w:hAnsi="Cambria"/>
          <w:sz w:val="22"/>
          <w:szCs w:val="22"/>
        </w:rPr>
      </w:pPr>
    </w:p>
    <w:p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E20476" w:rsidRPr="00E20476">
        <w:rPr>
          <w:rFonts w:ascii="Cambria" w:hAnsi="Cambria"/>
          <w:sz w:val="22"/>
          <w:szCs w:val="22"/>
        </w:rPr>
        <w:t>a kisadózó vállalkozások tételes adójáról és a kisvállalati adóról</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rsidR="00F372BC" w:rsidRPr="003057B8" w:rsidRDefault="00F372BC" w:rsidP="00CB5346">
      <w:pPr>
        <w:autoSpaceDE w:val="0"/>
        <w:autoSpaceDN w:val="0"/>
        <w:adjustRightInd w:val="0"/>
        <w:ind w:left="900" w:hanging="191"/>
        <w:jc w:val="both"/>
        <w:rPr>
          <w:rFonts w:ascii="Cambria" w:hAnsi="Cambria"/>
          <w:sz w:val="22"/>
          <w:szCs w:val="22"/>
        </w:rPr>
      </w:pPr>
    </w:p>
    <w:p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w:t>
      </w:r>
      <w:r w:rsidRPr="002A1601">
        <w:rPr>
          <w:rFonts w:ascii="Cambria" w:hAnsi="Cambria" w:cs="Arial"/>
          <w:sz w:val="22"/>
          <w:szCs w:val="22"/>
        </w:rPr>
        <w:lastRenderedPageBreak/>
        <w:t>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3057B8" w:rsidRDefault="00BF61C0" w:rsidP="00CB5346">
      <w:pPr>
        <w:autoSpaceDE w:val="0"/>
        <w:autoSpaceDN w:val="0"/>
        <w:adjustRightInd w:val="0"/>
        <w:jc w:val="both"/>
        <w:rPr>
          <w:rFonts w:ascii="Cambria" w:hAnsi="Cambria"/>
          <w:b/>
          <w:sz w:val="22"/>
          <w:szCs w:val="22"/>
          <w:u w:val="single"/>
        </w:rPr>
      </w:pPr>
    </w:p>
    <w:p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járulékés az egészségügyi szolgáltatási járulék</w:t>
      </w:r>
      <w:r w:rsidR="008B75C9" w:rsidRPr="00A8604D">
        <w:rPr>
          <w:rFonts w:ascii="Cambria" w:hAnsi="Cambria"/>
          <w:sz w:val="22"/>
          <w:szCs w:val="22"/>
        </w:rPr>
        <w:t>.</w:t>
      </w:r>
    </w:p>
    <w:p w:rsidR="00F372BC" w:rsidRPr="00A8604D" w:rsidRDefault="00F372BC" w:rsidP="00CB5346">
      <w:pPr>
        <w:autoSpaceDE w:val="0"/>
        <w:autoSpaceDN w:val="0"/>
        <w:adjustRightInd w:val="0"/>
        <w:jc w:val="both"/>
        <w:rPr>
          <w:rFonts w:ascii="Cambria" w:hAnsi="Cambria"/>
          <w:sz w:val="22"/>
          <w:szCs w:val="22"/>
        </w:rPr>
      </w:pPr>
    </w:p>
    <w:p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A8604D">
        <w:rPr>
          <w:rFonts w:ascii="Cambria" w:hAnsi="Cambria"/>
          <w:sz w:val="22"/>
          <w:szCs w:val="22"/>
        </w:rPr>
        <w:t>,</w:t>
      </w:r>
    </w:p>
    <w:p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A8604D" w:rsidRDefault="00C57FA5" w:rsidP="00D44D47">
      <w:pPr>
        <w:autoSpaceDE w:val="0"/>
        <w:autoSpaceDN w:val="0"/>
        <w:adjustRightInd w:val="0"/>
        <w:jc w:val="both"/>
        <w:rPr>
          <w:rFonts w:ascii="Cambria" w:hAnsi="Cambria"/>
          <w:sz w:val="22"/>
          <w:szCs w:val="22"/>
        </w:rPr>
      </w:pPr>
    </w:p>
    <w:p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rsidR="00C57FA5" w:rsidRPr="00A8604D" w:rsidRDefault="00C57FA5" w:rsidP="001F421A">
      <w:pPr>
        <w:jc w:val="both"/>
        <w:rPr>
          <w:rFonts w:ascii="Cambria" w:hAnsi="Cambria"/>
          <w:b/>
          <w:snapToGrid w:val="0"/>
          <w:sz w:val="22"/>
          <w:szCs w:val="22"/>
        </w:rPr>
      </w:pPr>
    </w:p>
    <w:p w:rsidR="00653FAF" w:rsidRPr="00A8604D" w:rsidRDefault="00653FAF" w:rsidP="00542569">
      <w:pPr>
        <w:jc w:val="both"/>
        <w:rPr>
          <w:rFonts w:ascii="Cambria" w:hAnsi="Cambria"/>
          <w:snapToGrid w:val="0"/>
          <w:sz w:val="22"/>
          <w:szCs w:val="22"/>
        </w:rPr>
      </w:pPr>
    </w:p>
    <w:p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A8604D" w:rsidRDefault="00A8604D" w:rsidP="00653FAF">
      <w:pPr>
        <w:jc w:val="both"/>
        <w:rPr>
          <w:rFonts w:ascii="Cambria" w:hAnsi="Cambria"/>
          <w:sz w:val="22"/>
          <w:szCs w:val="22"/>
        </w:rPr>
      </w:pPr>
    </w:p>
    <w:p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rsidR="00653FAF" w:rsidRPr="00A8604D" w:rsidRDefault="00653FAF" w:rsidP="00653FAF">
      <w:pPr>
        <w:jc w:val="both"/>
        <w:rPr>
          <w:rFonts w:ascii="Cambria" w:hAnsi="Cambria"/>
          <w:sz w:val="22"/>
          <w:szCs w:val="22"/>
        </w:rPr>
      </w:pPr>
    </w:p>
    <w:p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rsidR="009D3409" w:rsidRPr="00A8604D" w:rsidRDefault="009D3409" w:rsidP="00542569">
      <w:pPr>
        <w:jc w:val="both"/>
        <w:rPr>
          <w:rFonts w:ascii="Cambria" w:hAnsi="Cambria"/>
          <w:sz w:val="22"/>
          <w:szCs w:val="22"/>
        </w:rPr>
      </w:pPr>
    </w:p>
    <w:p w:rsidR="00C57FA5" w:rsidRPr="009F503C" w:rsidRDefault="00C57FA5">
      <w:pPr>
        <w:autoSpaceDE w:val="0"/>
        <w:autoSpaceDN w:val="0"/>
        <w:adjustRightInd w:val="0"/>
        <w:jc w:val="both"/>
        <w:rPr>
          <w:rFonts w:ascii="Cambria" w:hAnsi="Cambria"/>
          <w:i/>
          <w:sz w:val="22"/>
          <w:szCs w:val="22"/>
        </w:rPr>
      </w:pPr>
    </w:p>
    <w:p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rsidR="00421535" w:rsidRPr="009F503C" w:rsidRDefault="00421535">
      <w:pPr>
        <w:jc w:val="both"/>
        <w:rPr>
          <w:rFonts w:ascii="Cambria" w:hAnsi="Cambria"/>
          <w:b/>
          <w:sz w:val="22"/>
          <w:szCs w:val="22"/>
        </w:rPr>
      </w:pPr>
    </w:p>
    <w:p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rsidR="00652E14" w:rsidRPr="009F503C" w:rsidRDefault="00652E14">
      <w:pPr>
        <w:jc w:val="both"/>
        <w:rPr>
          <w:rFonts w:ascii="Cambria" w:hAnsi="Cambria"/>
          <w:sz w:val="22"/>
          <w:szCs w:val="22"/>
        </w:rPr>
      </w:pPr>
    </w:p>
    <w:p w:rsidR="00652E14" w:rsidRPr="009F503C" w:rsidRDefault="00CF4868">
      <w:pPr>
        <w:ind w:left="420" w:hanging="360"/>
        <w:jc w:val="both"/>
        <w:rPr>
          <w:rFonts w:ascii="Cambria" w:hAnsi="Cambria"/>
          <w:sz w:val="22"/>
          <w:szCs w:val="22"/>
        </w:rPr>
      </w:pPr>
      <w:r w:rsidRPr="009F503C">
        <w:rPr>
          <w:rFonts w:ascii="Cambria" w:hAnsi="Cambria"/>
          <w:sz w:val="22"/>
          <w:szCs w:val="22"/>
        </w:rPr>
        <w:t>a) a</w:t>
      </w:r>
      <w:r w:rsidR="00D7269A" w:rsidRPr="009F503C">
        <w:rPr>
          <w:rFonts w:ascii="Cambria" w:hAnsi="Cambria"/>
          <w:sz w:val="22"/>
          <w:szCs w:val="22"/>
        </w:rPr>
        <w:t xml:space="preserve">z elbíráló önkormányzat a pályázókat hiánypótlásra szólíthatja fel a formai ellenőrzés ésaz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 nap</w:t>
      </w:r>
      <w:r w:rsidR="00586A9D" w:rsidRPr="003F2230">
        <w:rPr>
          <w:rFonts w:ascii="Cambria" w:hAnsi="Cambria"/>
          <w:sz w:val="22"/>
          <w:szCs w:val="22"/>
        </w:rPr>
        <w:t>;</w:t>
      </w:r>
    </w:p>
    <w:p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formailag megfelelő pályázatot érdemben elbírál, és döntését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421535" w:rsidRPr="009F503C" w:rsidRDefault="00421535" w:rsidP="00466842">
      <w:pPr>
        <w:pStyle w:val="Szvegtrzs"/>
        <w:spacing w:before="120"/>
        <w:rPr>
          <w:rFonts w:ascii="Cambria" w:hAnsi="Cambria"/>
          <w:sz w:val="22"/>
          <w:szCs w:val="22"/>
        </w:rPr>
      </w:pPr>
    </w:p>
    <w:p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rsidR="00C57FA5" w:rsidRPr="00710DE4" w:rsidRDefault="00C57FA5">
      <w:pPr>
        <w:jc w:val="both"/>
        <w:rPr>
          <w:rFonts w:ascii="Cambria" w:hAnsi="Cambria"/>
          <w:sz w:val="22"/>
          <w:szCs w:val="22"/>
        </w:rPr>
      </w:pPr>
    </w:p>
    <w:p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lastRenderedPageBreak/>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rsidR="00C57FA5" w:rsidRPr="00710DE4" w:rsidRDefault="00C57FA5">
      <w:pPr>
        <w:jc w:val="both"/>
        <w:rPr>
          <w:rFonts w:ascii="Cambria" w:hAnsi="Cambria"/>
          <w:sz w:val="22"/>
          <w:szCs w:val="22"/>
        </w:rPr>
      </w:pPr>
    </w:p>
    <w:p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rsidR="00C57FA5" w:rsidRPr="00710DE4" w:rsidRDefault="00C57FA5">
      <w:pPr>
        <w:jc w:val="both"/>
        <w:rPr>
          <w:rFonts w:ascii="Cambria" w:hAnsi="Cambria"/>
          <w:b/>
          <w:sz w:val="22"/>
          <w:szCs w:val="22"/>
        </w:rPr>
      </w:pPr>
    </w:p>
    <w:p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EPER-Bursa rendszeren keresztül elektronikusan vagy postai úton küldött levélben értesíti a pályázókat.</w:t>
      </w:r>
    </w:p>
    <w:p w:rsidR="00C57FA5" w:rsidRPr="00710DE4" w:rsidRDefault="00C57FA5">
      <w:pPr>
        <w:jc w:val="both"/>
        <w:rPr>
          <w:rFonts w:ascii="Cambria" w:hAnsi="Cambria"/>
          <w:sz w:val="22"/>
          <w:szCs w:val="22"/>
        </w:rPr>
      </w:pPr>
    </w:p>
    <w:p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rsidR="00D7269A" w:rsidRPr="00710DE4" w:rsidRDefault="00D7269A">
      <w:pPr>
        <w:jc w:val="both"/>
        <w:rPr>
          <w:rFonts w:ascii="Cambria" w:hAnsi="Cambria"/>
          <w:sz w:val="22"/>
          <w:szCs w:val="22"/>
        </w:rPr>
      </w:pPr>
    </w:p>
    <w:p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rsidR="00C57FA5" w:rsidRPr="00710DE4" w:rsidRDefault="00C57FA5" w:rsidP="000B0E02">
      <w:pPr>
        <w:jc w:val="both"/>
        <w:rPr>
          <w:rFonts w:ascii="Cambria" w:hAnsi="Cambria"/>
          <w:sz w:val="22"/>
          <w:szCs w:val="22"/>
        </w:rPr>
      </w:pPr>
    </w:p>
    <w:p w:rsidR="00297DB9" w:rsidRPr="00710DE4" w:rsidRDefault="00297DB9" w:rsidP="000B0E02">
      <w:pPr>
        <w:jc w:val="both"/>
        <w:rPr>
          <w:rFonts w:ascii="Cambria" w:hAnsi="Cambria"/>
          <w:sz w:val="22"/>
          <w:szCs w:val="22"/>
        </w:rPr>
      </w:pPr>
    </w:p>
    <w:p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rsidR="004329EB" w:rsidRPr="00710DE4" w:rsidRDefault="004329EB" w:rsidP="006C7045">
      <w:pPr>
        <w:jc w:val="both"/>
        <w:rPr>
          <w:rFonts w:ascii="Cambria" w:hAnsi="Cambria"/>
          <w:b/>
          <w:sz w:val="22"/>
          <w:szCs w:val="22"/>
        </w:rPr>
      </w:pPr>
    </w:p>
    <w:p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4812FD" w:rsidRPr="003057B8" w:rsidRDefault="004812FD" w:rsidP="00BC04A5">
      <w:pPr>
        <w:jc w:val="both"/>
        <w:rPr>
          <w:rFonts w:ascii="Cambria" w:hAnsi="Cambria"/>
          <w:sz w:val="22"/>
          <w:szCs w:val="22"/>
        </w:rPr>
      </w:pPr>
    </w:p>
    <w:p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rsidR="004329EB" w:rsidRPr="00710DE4" w:rsidRDefault="004329EB" w:rsidP="00BC04A5">
      <w:pPr>
        <w:jc w:val="both"/>
        <w:rPr>
          <w:rFonts w:ascii="Cambria" w:hAnsi="Cambria"/>
          <w:sz w:val="22"/>
          <w:szCs w:val="22"/>
        </w:rPr>
      </w:pPr>
    </w:p>
    <w:p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rsidR="00C57FA5" w:rsidRPr="00710DE4" w:rsidRDefault="00C57FA5" w:rsidP="006C7045">
      <w:pPr>
        <w:jc w:val="both"/>
        <w:rPr>
          <w:rFonts w:ascii="Cambria" w:hAnsi="Cambria"/>
          <w:sz w:val="22"/>
          <w:szCs w:val="22"/>
        </w:rPr>
      </w:pPr>
    </w:p>
    <w:p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rsidR="00077DC9" w:rsidRPr="00710DE4" w:rsidRDefault="00077DC9" w:rsidP="004142A2">
      <w:pPr>
        <w:jc w:val="both"/>
        <w:rPr>
          <w:rFonts w:ascii="Cambria" w:hAnsi="Cambria"/>
          <w:b/>
          <w:sz w:val="22"/>
          <w:szCs w:val="22"/>
        </w:rPr>
      </w:pPr>
    </w:p>
    <w:p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rsidR="00C57FA5" w:rsidRPr="00710DE4" w:rsidRDefault="00C57FA5" w:rsidP="004142A2">
      <w:pPr>
        <w:jc w:val="both"/>
        <w:rPr>
          <w:rFonts w:ascii="Cambria" w:hAnsi="Cambria"/>
          <w:sz w:val="22"/>
          <w:szCs w:val="22"/>
        </w:rPr>
      </w:pPr>
    </w:p>
    <w:p w:rsidR="00C57FA5" w:rsidRPr="00710DE4" w:rsidRDefault="00C57FA5" w:rsidP="004142A2">
      <w:pPr>
        <w:jc w:val="both"/>
        <w:rPr>
          <w:rFonts w:ascii="Cambria" w:hAnsi="Cambria"/>
          <w:sz w:val="22"/>
          <w:szCs w:val="22"/>
        </w:rPr>
      </w:pPr>
      <w:r w:rsidRPr="00710DE4">
        <w:rPr>
          <w:rFonts w:ascii="Cambria" w:hAnsi="Cambria"/>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710DE4" w:rsidRDefault="00C57FA5" w:rsidP="004142A2">
      <w:pPr>
        <w:jc w:val="both"/>
        <w:rPr>
          <w:rFonts w:ascii="Cambria" w:hAnsi="Cambria"/>
          <w:sz w:val="22"/>
          <w:szCs w:val="22"/>
        </w:rPr>
      </w:pPr>
    </w:p>
    <w:p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rsidR="00C57FA5" w:rsidRPr="003057B8" w:rsidRDefault="00C57FA5" w:rsidP="00E0210C">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rsidR="00C57FA5" w:rsidRPr="003057B8" w:rsidRDefault="00C57FA5" w:rsidP="004142A2">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3057B8" w:rsidRDefault="00C57FA5" w:rsidP="004142A2">
      <w:pPr>
        <w:jc w:val="both"/>
        <w:rPr>
          <w:rFonts w:ascii="Cambria" w:hAnsi="Cambria"/>
          <w:sz w:val="22"/>
          <w:szCs w:val="22"/>
        </w:rPr>
      </w:pPr>
    </w:p>
    <w:p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z Szjatv.</w:t>
      </w:r>
      <w:r w:rsidRPr="003057B8">
        <w:rPr>
          <w:rFonts w:ascii="Cambria" w:hAnsi="Cambria"/>
          <w:sz w:val="22"/>
          <w:szCs w:val="22"/>
        </w:rPr>
        <w:t xml:space="preserve"> 1. sz. melléklet 3.2.6. és 4.17. pontját).</w:t>
      </w:r>
    </w:p>
    <w:p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rsidR="00297DB9" w:rsidRPr="003057B8" w:rsidRDefault="00297DB9" w:rsidP="004142A2">
      <w:pPr>
        <w:jc w:val="both"/>
        <w:rPr>
          <w:rFonts w:ascii="Cambria" w:hAnsi="Cambria"/>
          <w:sz w:val="22"/>
          <w:szCs w:val="22"/>
        </w:rPr>
      </w:pPr>
    </w:p>
    <w:p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értesítenia folyósító felsőoktatási intézményt ésa Támogatáskezelőt (levelezési cím: Bursa Hungarica 1381 Budapest, Pf. 1418)</w:t>
      </w:r>
      <w:r w:rsidR="00C95B03" w:rsidRPr="003057B8">
        <w:rPr>
          <w:rStyle w:val="Lbjegyzet-hivatkozs"/>
          <w:rFonts w:ascii="Cambria" w:hAnsi="Cambria"/>
          <w:bCs/>
          <w:sz w:val="22"/>
          <w:szCs w:val="22"/>
        </w:rPr>
        <w:footnoteReference w:id="2"/>
      </w:r>
      <w:r w:rsidRPr="003057B8">
        <w:rPr>
          <w:rFonts w:ascii="Cambria" w:hAnsi="Cambria"/>
          <w:sz w:val="22"/>
          <w:szCs w:val="22"/>
        </w:rPr>
        <w:t>. 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3057B8" w:rsidRDefault="00886D47">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xml:space="preserve">, ajánlott </w:t>
      </w:r>
      <w:r w:rsidR="001D6CD9" w:rsidRPr="003057B8">
        <w:rPr>
          <w:rFonts w:ascii="Cambria" w:hAnsi="Cambria"/>
          <w:snapToGrid w:val="0"/>
          <w:sz w:val="22"/>
          <w:szCs w:val="22"/>
        </w:rPr>
        <w:lastRenderedPageBreak/>
        <w:t>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rsidR="00C57FA5" w:rsidRPr="003057B8" w:rsidRDefault="00C57FA5">
      <w:pPr>
        <w:pStyle w:val="Szvegtrzs"/>
        <w:tabs>
          <w:tab w:val="num" w:pos="0"/>
        </w:tabs>
        <w:rPr>
          <w:rFonts w:ascii="Cambria" w:hAnsi="Cambria"/>
          <w:sz w:val="22"/>
          <w:szCs w:val="22"/>
        </w:rPr>
      </w:pPr>
    </w:p>
    <w:p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710DE4" w:rsidRDefault="00C57FA5"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rsidR="001D6CD9" w:rsidRPr="00710DE4" w:rsidRDefault="001D6CD9"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rsidR="00B12130" w:rsidRPr="00710DE4" w:rsidRDefault="00B12130" w:rsidP="009E1377">
      <w:pPr>
        <w:tabs>
          <w:tab w:val="num" w:pos="0"/>
        </w:tabs>
        <w:jc w:val="both"/>
        <w:rPr>
          <w:rFonts w:ascii="Cambria" w:hAnsi="Cambria"/>
          <w:sz w:val="22"/>
          <w:szCs w:val="22"/>
        </w:rPr>
      </w:pPr>
    </w:p>
    <w:p w:rsidR="00EF4142" w:rsidRPr="00710DE4"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rsidR="00EF4142" w:rsidRPr="003057B8"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p>
    <w:p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w:t>
      </w:r>
      <w:bookmarkStart w:id="0" w:name="_GoBack"/>
      <w:bookmarkEnd w:id="0"/>
      <w:r w:rsidRPr="003057B8">
        <w:rPr>
          <w:rFonts w:ascii="Cambria" w:hAnsi="Cambria"/>
          <w:b/>
          <w:sz w:val="22"/>
          <w:szCs w:val="22"/>
        </w:rPr>
        <w:t xml:space="preserve"> Erőforrás Támogatáskezelő</w:t>
      </w:r>
    </w:p>
    <w:p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rsidR="00C57FA5" w:rsidRPr="003057B8" w:rsidRDefault="00C57FA5">
      <w:pPr>
        <w:tabs>
          <w:tab w:val="num" w:pos="0"/>
        </w:tabs>
        <w:jc w:val="center"/>
        <w:rPr>
          <w:rFonts w:ascii="Cambria" w:hAnsi="Cambria"/>
          <w:sz w:val="22"/>
          <w:szCs w:val="22"/>
        </w:rPr>
      </w:pP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Pr="003057B8">
        <w:rPr>
          <w:rFonts w:ascii="Cambria" w:hAnsi="Cambria"/>
          <w:sz w:val="22"/>
          <w:szCs w:val="22"/>
        </w:rPr>
        <w:t>(Bursa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776" w:rsidRDefault="00B01776" w:rsidP="002B7428">
      <w:r>
        <w:separator/>
      </w:r>
    </w:p>
  </w:endnote>
  <w:endnote w:type="continuationSeparator" w:id="1">
    <w:p w:rsidR="00B01776" w:rsidRDefault="00B01776"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D525B3">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410F37">
          <w:rPr>
            <w:rFonts w:ascii="Arial" w:hAnsi="Arial" w:cs="Arial"/>
            <w:noProof/>
            <w:sz w:val="20"/>
            <w:szCs w:val="20"/>
          </w:rPr>
          <w:t>4</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776" w:rsidRDefault="00B01776" w:rsidP="002B7428">
      <w:r>
        <w:separator/>
      </w:r>
    </w:p>
  </w:footnote>
  <w:footnote w:type="continuationSeparator" w:id="1">
    <w:p w:rsidR="00B01776" w:rsidRDefault="00B01776" w:rsidP="002B7428">
      <w:r>
        <w:continuationSeparator/>
      </w:r>
    </w:p>
  </w:footnote>
  <w:footnote w:id="2">
    <w:p w:rsidR="00FE229D" w:rsidRPr="00302034" w:rsidRDefault="00C95B03" w:rsidP="00FE229D">
      <w:pPr>
        <w:pStyle w:val="Lbjegyzetszveg"/>
        <w:jc w:val="both"/>
      </w:pPr>
      <w:r w:rsidRPr="00FE229D">
        <w:rPr>
          <w:rStyle w:val="Lbjegyzet-hivatkozs"/>
        </w:rPr>
        <w:footnoteRef/>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rsidR="00C95B03" w:rsidRPr="00B917AE" w:rsidRDefault="00C95B03" w:rsidP="00C95B03">
      <w:pPr>
        <w:pStyle w:val="Lbjegyzetszveg"/>
        <w:jc w:val="both"/>
        <w:rPr>
          <w:color w:val="FF0000"/>
        </w:rPr>
      </w:pPr>
    </w:p>
    <w:p w:rsidR="00C95B03" w:rsidRDefault="00C95B03">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08"/>
  <w:hyphenationZone w:val="425"/>
  <w:noPunctuationKerning/>
  <w:characterSpacingControl w:val="doNotCompress"/>
  <w:hdrShapeDefaults>
    <o:shapedefaults v:ext="edit" spidmax="7170"/>
  </w:hdrShapeDefaults>
  <w:footnotePr>
    <w:footnote w:id="0"/>
    <w:footnote w:id="1"/>
  </w:footnotePr>
  <w:endnotePr>
    <w:endnote w:id="0"/>
    <w:endnote w:id="1"/>
  </w:endnotePr>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0F37"/>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1776"/>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25B3"/>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BFE0-31D0-43C2-A14B-A1AED57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2997</Words>
  <Characters>20686</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23636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Felhasználó</cp:lastModifiedBy>
  <cp:revision>2</cp:revision>
  <cp:lastPrinted>2021-07-30T06:52:00Z</cp:lastPrinted>
  <dcterms:created xsi:type="dcterms:W3CDTF">2022-10-11T07:44:00Z</dcterms:created>
  <dcterms:modified xsi:type="dcterms:W3CDTF">2022-10-11T07:44:00Z</dcterms:modified>
</cp:coreProperties>
</file>